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FC" w:rsidRPr="006718FC" w:rsidRDefault="006718FC" w:rsidP="006718FC">
      <w:pPr>
        <w:spacing w:after="0" w:line="462" w:lineRule="atLeast"/>
        <w:outlineLvl w:val="1"/>
        <w:rPr>
          <w:rFonts w:eastAsia="Times New Roman" w:cstheme="minorHAnsi"/>
          <w:b/>
          <w:bCs/>
          <w:caps/>
          <w:color w:val="000000"/>
          <w:lang w:eastAsia="en-AU"/>
        </w:rPr>
      </w:pPr>
      <w:r w:rsidRPr="006718FC">
        <w:rPr>
          <w:rFonts w:eastAsia="Times New Roman" w:cstheme="minorHAnsi"/>
          <w:b/>
          <w:bCs/>
          <w:caps/>
          <w:color w:val="000000"/>
          <w:lang w:eastAsia="en-AU"/>
        </w:rPr>
        <w:t>KUMHO PLATINUM WIN A TRIP TO VIETNAM WITH KUMHO</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TERMS &amp; CONDITIONS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This Schedule together with the Terms and Conditions constitute the terms of entry for this Promotion. Please read the Terms and Conditions attached to this Schedule.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 The Promotion is Win a Trip to Vietnam with KUMHO TYRE AUSTRALIA</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2. The Promoter is KUMHO TYRE AUSTRALIA PTY LTD, ABN 46 003 300 678, of 1 </w:t>
      </w:r>
      <w:proofErr w:type="spellStart"/>
      <w:r w:rsidRPr="006718FC">
        <w:rPr>
          <w:rFonts w:eastAsia="Times New Roman" w:cstheme="minorHAnsi"/>
          <w:color w:val="000000"/>
          <w:lang w:eastAsia="en-AU"/>
        </w:rPr>
        <w:t>Carnaby</w:t>
      </w:r>
      <w:proofErr w:type="spellEnd"/>
      <w:r w:rsidRPr="006718FC">
        <w:rPr>
          <w:rFonts w:eastAsia="Times New Roman" w:cstheme="minorHAnsi"/>
          <w:color w:val="000000"/>
          <w:lang w:eastAsia="en-AU"/>
        </w:rPr>
        <w:t xml:space="preserve"> Street, Marsden Park NSW 2765</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 Ent</w:t>
      </w:r>
      <w:r>
        <w:rPr>
          <w:rFonts w:eastAsia="Times New Roman" w:cstheme="minorHAnsi"/>
          <w:color w:val="000000"/>
          <w:lang w:eastAsia="en-AU"/>
        </w:rPr>
        <w:t>ry is open to all Tyrepower</w:t>
      </w:r>
      <w:r w:rsidRPr="006718FC">
        <w:rPr>
          <w:rFonts w:eastAsia="Times New Roman" w:cstheme="minorHAnsi"/>
          <w:color w:val="000000"/>
          <w:lang w:eastAsia="en-AU"/>
        </w:rPr>
        <w:t xml:space="preserve"> retail stores within Australia. Winners must be a contracted </w:t>
      </w:r>
      <w:r>
        <w:rPr>
          <w:rFonts w:eastAsia="Times New Roman" w:cstheme="minorHAnsi"/>
          <w:color w:val="000000"/>
          <w:lang w:eastAsia="en-AU"/>
        </w:rPr>
        <w:t>Tyrepower store</w:t>
      </w:r>
      <w:r w:rsidRPr="006718FC">
        <w:rPr>
          <w:rFonts w:eastAsia="Times New Roman" w:cstheme="minorHAnsi"/>
          <w:color w:val="000000"/>
          <w:lang w:eastAsia="en-AU"/>
        </w:rPr>
        <w:t xml:space="preserve"> at time of the draw.</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4. The Promotion commences at 12.01am </w:t>
      </w:r>
      <w:r>
        <w:rPr>
          <w:rFonts w:eastAsia="Times New Roman" w:cstheme="minorHAnsi"/>
          <w:color w:val="000000"/>
          <w:lang w:eastAsia="en-AU"/>
        </w:rPr>
        <w:t>Wednesday 1 April 2026</w:t>
      </w:r>
      <w:r w:rsidRPr="006718FC">
        <w:rPr>
          <w:rFonts w:eastAsia="Times New Roman" w:cstheme="minorHAnsi"/>
          <w:color w:val="000000"/>
          <w:lang w:eastAsia="en-AU"/>
        </w:rPr>
        <w:t xml:space="preserve"> and closes at 11.</w:t>
      </w:r>
      <w:r>
        <w:rPr>
          <w:rFonts w:eastAsia="Times New Roman" w:cstheme="minorHAnsi"/>
          <w:color w:val="000000"/>
          <w:lang w:eastAsia="en-AU"/>
        </w:rPr>
        <w:t>59pm AEST Tuesday 30 June 2026</w:t>
      </w:r>
      <w:r w:rsidRPr="006718FC">
        <w:rPr>
          <w:rFonts w:eastAsia="Times New Roman" w:cstheme="minorHAnsi"/>
          <w:color w:val="000000"/>
          <w:lang w:eastAsia="en-AU"/>
        </w:rPr>
        <w:t>. Times are relative to each Australian time zone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5. Entry Method: For every 4 ‘Applicable Products’ purchased during the promotional period the </w:t>
      </w:r>
      <w:r>
        <w:rPr>
          <w:rFonts w:eastAsia="Times New Roman" w:cstheme="minorHAnsi"/>
          <w:color w:val="000000"/>
          <w:lang w:eastAsia="en-AU"/>
        </w:rPr>
        <w:t>Tyrepower</w:t>
      </w:r>
      <w:r w:rsidRPr="006718FC">
        <w:rPr>
          <w:rFonts w:eastAsia="Times New Roman" w:cstheme="minorHAnsi"/>
          <w:color w:val="000000"/>
          <w:lang w:eastAsia="en-AU"/>
        </w:rPr>
        <w:t xml:space="preserve"> store will earn 1 ticket in the draw. For tickets to be valid for the draw the </w:t>
      </w:r>
      <w:r>
        <w:rPr>
          <w:rFonts w:eastAsia="Times New Roman" w:cstheme="minorHAnsi"/>
          <w:color w:val="000000"/>
          <w:lang w:eastAsia="en-AU"/>
        </w:rPr>
        <w:t>Member must buy a minimum of 200</w:t>
      </w:r>
      <w:r w:rsidRPr="006718FC">
        <w:rPr>
          <w:rFonts w:eastAsia="Times New Roman" w:cstheme="minorHAnsi"/>
          <w:color w:val="000000"/>
          <w:lang w:eastAsia="en-AU"/>
        </w:rPr>
        <w:t xml:space="preserve"> Applicable products over the promotional period</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6. ‘Applicable Products’ are material items within the Kumho PA51, AT</w:t>
      </w:r>
      <w:r>
        <w:rPr>
          <w:rFonts w:eastAsia="Times New Roman" w:cstheme="minorHAnsi"/>
          <w:color w:val="000000"/>
          <w:lang w:eastAsia="en-AU"/>
        </w:rPr>
        <w:t xml:space="preserve">52, HP71, PS71, PS72, HT51, HS52, HS63, RT, MT71 </w:t>
      </w:r>
      <w:r w:rsidRPr="006718FC">
        <w:rPr>
          <w:rFonts w:eastAsia="Times New Roman" w:cstheme="minorHAnsi"/>
          <w:color w:val="000000"/>
          <w:lang w:eastAsia="en-AU"/>
        </w:rPr>
        <w:t>and the full range of truck and bus tyres</w:t>
      </w:r>
      <w:bookmarkStart w:id="0" w:name="_GoBack"/>
      <w:bookmarkEnd w:id="0"/>
      <w:r w:rsidRPr="006718FC">
        <w:rPr>
          <w:rFonts w:eastAsia="Times New Roman" w:cstheme="minorHAnsi"/>
          <w:color w:val="000000"/>
          <w:lang w:eastAsia="en-AU"/>
        </w:rPr>
        <w:t>. Only tyres purchased from Kumho Tyre Australia are eligible to earn tickets in the draw. All tyres must be invoiced within the competition period. No back orders will be eligible.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7. Entrants may only win one (1)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8. If any winner chooses not to take their prize, or is unable to, or does not take or claim a prize by the time specified by the Promoter, or is unavailable, they forfeit the prize and the Promoter is not obliged to substitute the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9. The winner will be the owner of the </w:t>
      </w:r>
      <w:r>
        <w:rPr>
          <w:rFonts w:eastAsia="Times New Roman" w:cstheme="minorHAnsi"/>
          <w:color w:val="000000"/>
          <w:lang w:eastAsia="en-AU"/>
        </w:rPr>
        <w:t>Tyrepower</w:t>
      </w:r>
      <w:r w:rsidRPr="006718FC">
        <w:rPr>
          <w:rFonts w:eastAsia="Times New Roman" w:cstheme="minorHAnsi"/>
          <w:color w:val="000000"/>
          <w:lang w:eastAsia="en-AU"/>
        </w:rPr>
        <w:t xml:space="preserve"> store drawn and is the person awarded the travel prize, along with their chosen companion. It’s an adult only trip so children will not be able to attend</w:t>
      </w:r>
      <w:r>
        <w:rPr>
          <w:rFonts w:eastAsia="Times New Roman" w:cstheme="minorHAnsi"/>
          <w:color w:val="000000"/>
          <w:lang w:eastAsia="en-AU"/>
        </w:rPr>
        <w:t>.</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10. The Promotion is a Trade Promotion, run as a game of chance following the purchase of an applicable products.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11. The winners will be drawn randomly from all eligible entries, at 1</w:t>
      </w:r>
      <w:r>
        <w:rPr>
          <w:rFonts w:eastAsia="Times New Roman" w:cstheme="minorHAnsi"/>
          <w:color w:val="000000"/>
          <w:lang w:eastAsia="en-AU"/>
        </w:rPr>
        <w:t>2 noon on Thursday 2 July 2026</w:t>
      </w:r>
      <w:r w:rsidRPr="006718FC">
        <w:rPr>
          <w:rFonts w:eastAsia="Times New Roman" w:cstheme="minorHAnsi"/>
          <w:color w:val="000000"/>
          <w:lang w:eastAsia="en-AU"/>
        </w:rPr>
        <w:t xml:space="preserve"> at </w:t>
      </w:r>
      <w:r>
        <w:rPr>
          <w:rFonts w:eastAsia="Times New Roman" w:cstheme="minorHAnsi"/>
          <w:color w:val="000000"/>
          <w:lang w:eastAsia="en-AU"/>
        </w:rPr>
        <w:t>Tyrepower NSW Marketing Office at Suite 410, 12 Norwest Central Century Circuit, Norwest NSW 2153</w:t>
      </w:r>
    </w:p>
    <w:p w:rsidR="006718FC" w:rsidRPr="006718FC" w:rsidRDefault="006718FC" w:rsidP="006718FC">
      <w:pPr>
        <w:spacing w:before="150" w:after="150" w:line="336" w:lineRule="atLeast"/>
        <w:rPr>
          <w:rFonts w:eastAsia="Times New Roman" w:cstheme="minorHAnsi"/>
          <w:color w:val="000000"/>
          <w:lang w:eastAsia="en-AU"/>
        </w:rPr>
      </w:pPr>
      <w:r>
        <w:rPr>
          <w:rFonts w:eastAsia="Times New Roman" w:cstheme="minorHAnsi"/>
          <w:color w:val="000000"/>
          <w:lang w:eastAsia="en-AU"/>
        </w:rPr>
        <w:t>12. The Prize consists of twelve (12</w:t>
      </w:r>
      <w:r w:rsidRPr="006718FC">
        <w:rPr>
          <w:rFonts w:eastAsia="Times New Roman" w:cstheme="minorHAnsi"/>
          <w:color w:val="000000"/>
          <w:lang w:eastAsia="en-AU"/>
        </w:rPr>
        <w:t>) trips for two (2) to</w:t>
      </w:r>
      <w:r>
        <w:rPr>
          <w:rFonts w:eastAsia="Times New Roman" w:cstheme="minorHAnsi"/>
          <w:color w:val="000000"/>
          <w:lang w:eastAsia="en-AU"/>
        </w:rPr>
        <w:t xml:space="preserve"> Vietnam; to the value of $3,900</w:t>
      </w:r>
      <w:r w:rsidRPr="006718FC">
        <w:rPr>
          <w:rFonts w:eastAsia="Times New Roman" w:cstheme="minorHAnsi"/>
          <w:color w:val="000000"/>
          <w:lang w:eastAsia="en-AU"/>
        </w:rPr>
        <w:t xml:space="preserve"> for each couple</w:t>
      </w:r>
      <w:r>
        <w:rPr>
          <w:rFonts w:eastAsia="Times New Roman" w:cstheme="minorHAnsi"/>
          <w:color w:val="000000"/>
          <w:lang w:eastAsia="en-AU"/>
        </w:rPr>
        <w:t xml:space="preserve"> (plus airline surcharges depending on departure port)</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a. Inclusions: return economy flights, 7 night’s quality hotel accommodation, return airport tr</w:t>
      </w:r>
      <w:r>
        <w:rPr>
          <w:rFonts w:eastAsia="Times New Roman" w:cstheme="minorHAnsi"/>
          <w:color w:val="000000"/>
          <w:lang w:eastAsia="en-AU"/>
        </w:rPr>
        <w:t>ansfers, selected</w:t>
      </w:r>
      <w:r w:rsidRPr="006718FC">
        <w:rPr>
          <w:rFonts w:eastAsia="Times New Roman" w:cstheme="minorHAnsi"/>
          <w:color w:val="000000"/>
          <w:lang w:eastAsia="en-AU"/>
        </w:rPr>
        <w:t xml:space="preserve"> meals while in Vietnam and tours.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lastRenderedPageBreak/>
        <w:t>b. Prize is part of a group travel booking and all winners must travel at the same time as a group</w:t>
      </w:r>
      <w:r w:rsidR="000671C9">
        <w:rPr>
          <w:rFonts w:eastAsia="Times New Roman" w:cstheme="minorHAnsi"/>
          <w:color w:val="000000"/>
          <w:lang w:eastAsia="en-AU"/>
        </w:rPr>
        <w:t>.</w:t>
      </w:r>
    </w:p>
    <w:p w:rsid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c. Prize cannot be redeemed for cash, prize is not transferable.</w:t>
      </w:r>
    </w:p>
    <w:p w:rsidR="006718FC" w:rsidRPr="006718FC" w:rsidRDefault="006718FC" w:rsidP="006718FC">
      <w:pPr>
        <w:spacing w:before="150" w:after="150" w:line="336" w:lineRule="atLeast"/>
        <w:rPr>
          <w:rFonts w:eastAsia="Times New Roman" w:cstheme="minorHAnsi"/>
          <w:color w:val="000000"/>
          <w:lang w:eastAsia="en-AU"/>
        </w:rPr>
      </w:pPr>
      <w:r>
        <w:rPr>
          <w:rFonts w:eastAsia="Times New Roman" w:cstheme="minorHAnsi"/>
          <w:color w:val="000000"/>
          <w:lang w:eastAsia="en-AU"/>
        </w:rPr>
        <w:t xml:space="preserve">d. Once winners are notified, names and all necessary travel information must be provided by </w:t>
      </w:r>
      <w:r w:rsidR="000671C9">
        <w:rPr>
          <w:rFonts w:eastAsia="Times New Roman" w:cstheme="minorHAnsi"/>
          <w:color w:val="000000"/>
          <w:lang w:eastAsia="en-AU"/>
        </w:rPr>
        <w:t xml:space="preserve">Monday 13 July 2026, or charges will apply to the individual/s. </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13. Total prize pool is to the value of $</w:t>
      </w:r>
      <w:r>
        <w:rPr>
          <w:rFonts w:eastAsia="Times New Roman" w:cstheme="minorHAnsi"/>
          <w:color w:val="000000"/>
          <w:lang w:eastAsia="en-AU"/>
        </w:rPr>
        <w:t>46,800</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14. Unclaimed Prize Date: If a prize/s is unclaimed by </w:t>
      </w:r>
      <w:r w:rsidR="000671C9">
        <w:rPr>
          <w:rFonts w:eastAsia="Times New Roman" w:cstheme="minorHAnsi"/>
          <w:color w:val="000000"/>
          <w:lang w:eastAsia="en-AU"/>
        </w:rPr>
        <w:t>Friday 17 July 2026</w:t>
      </w:r>
      <w:r w:rsidRPr="006718FC">
        <w:rPr>
          <w:rFonts w:eastAsia="Times New Roman" w:cstheme="minorHAnsi"/>
          <w:color w:val="000000"/>
          <w:lang w:eastAsia="en-AU"/>
        </w:rPr>
        <w:t xml:space="preserve"> “Unclaimed Prize Date” an additional winner will be selected from a redraw. This will occur at 1 </w:t>
      </w:r>
      <w:proofErr w:type="spellStart"/>
      <w:r w:rsidRPr="006718FC">
        <w:rPr>
          <w:rFonts w:eastAsia="Times New Roman" w:cstheme="minorHAnsi"/>
          <w:color w:val="000000"/>
          <w:lang w:eastAsia="en-AU"/>
        </w:rPr>
        <w:t>Carnaby</w:t>
      </w:r>
      <w:proofErr w:type="spellEnd"/>
      <w:r w:rsidRPr="006718FC">
        <w:rPr>
          <w:rFonts w:eastAsia="Times New Roman" w:cstheme="minorHAnsi"/>
          <w:color w:val="000000"/>
          <w:lang w:eastAsia="en-AU"/>
        </w:rPr>
        <w:t xml:space="preserve"> Street, Marsden Park NSW 2765, Australia, on </w:t>
      </w:r>
      <w:r w:rsidR="000671C9">
        <w:rPr>
          <w:rFonts w:eastAsia="Times New Roman" w:cstheme="minorHAnsi"/>
          <w:color w:val="000000"/>
          <w:lang w:eastAsia="en-AU"/>
        </w:rPr>
        <w:t>Friday 17 July 2026</w:t>
      </w:r>
      <w:r w:rsidRPr="006718FC">
        <w:rPr>
          <w:rFonts w:eastAsia="Times New Roman" w:cstheme="minorHAnsi"/>
          <w:color w:val="000000"/>
          <w:lang w:eastAsia="en-AU"/>
        </w:rPr>
        <w:t>. The winner/s of the second chance draw, if any, will be contacted directly by the promoter.</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15. This Promotion is authorised under NSW Trade Permit: </w:t>
      </w:r>
      <w:r w:rsidR="00CE10FB">
        <w:rPr>
          <w:rFonts w:eastAsia="Times New Roman" w:cstheme="minorHAnsi"/>
          <w:color w:val="000000"/>
          <w:lang w:eastAsia="en-AU"/>
        </w:rPr>
        <w:t>TP/04964</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TERMS AND CONDITIONS TERMS OF ENTRY</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16. Entry to the Promotion constitutes acceptance of these Terms and Conditions. By entering the Promotion, entrants accept and acknowledge full responsibility for their decision to participate in the Promotion and to take the Prize if they are the winner.</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WINNERS &amp; JUDGING</w:t>
      </w:r>
    </w:p>
    <w:p w:rsidR="006718FC" w:rsidRPr="006718FC" w:rsidRDefault="000671C9" w:rsidP="006718FC">
      <w:pPr>
        <w:spacing w:before="150" w:after="150" w:line="336" w:lineRule="atLeast"/>
        <w:rPr>
          <w:rFonts w:eastAsia="Times New Roman" w:cstheme="minorHAnsi"/>
          <w:color w:val="000000"/>
          <w:lang w:eastAsia="en-AU"/>
        </w:rPr>
      </w:pPr>
      <w:r>
        <w:rPr>
          <w:rFonts w:eastAsia="Times New Roman" w:cstheme="minorHAnsi"/>
          <w:color w:val="000000"/>
          <w:lang w:eastAsia="en-AU"/>
        </w:rPr>
        <w:t>17. There will be twelve (12</w:t>
      </w:r>
      <w:r w:rsidR="006718FC" w:rsidRPr="006718FC">
        <w:rPr>
          <w:rFonts w:eastAsia="Times New Roman" w:cstheme="minorHAnsi"/>
          <w:color w:val="000000"/>
          <w:lang w:eastAsia="en-AU"/>
        </w:rPr>
        <w:t>) WINNERS determined from all entries received during the Promotion Period. The winners will receive the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18. The Promoter’s decisions are final and no correspondence will be entered into.</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19. The winner will be notified by phone/email within 2 days of the date of the draw</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20. All reasonable attempts will be made to contact the winner. If the Prize is not claimed by the winner by the Unclaimed Prize Date, it will be awarded to another entrant by the Promoter on the Unclaimed Prize Date. The winner of the unclaimed Prize will be notified by phone/email within two (2) days of the Unclaimed Prize Date.</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21. The Prize for this Promotion and the Total Prize Value is specified in the Schedule. All Prize values are correct as at the Commencement Date and are reflective of the recommended retail price and are in Australian dollars. The Promoter takes no responsibility for any variations in the Prize values. 22. Any guest/s that accompany a winner on any element of the Prize must be over the age of 18, unless expressly stated otherwise.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23. The Prize must be taken as offered and cannot be varied. If the Prize (or any part of the Prize) is unavailable for any reason, the Promoter will, in its absolute discretion, substitute alternative goods or services of no lesser retail value and/or specification (subject to the approval of the authorities that have issued permits for the conduct of the Promotion). The Promoter accepts no other liability </w:t>
      </w:r>
      <w:r w:rsidRPr="006718FC">
        <w:rPr>
          <w:rFonts w:eastAsia="Times New Roman" w:cstheme="minorHAnsi"/>
          <w:color w:val="000000"/>
          <w:lang w:eastAsia="en-AU"/>
        </w:rPr>
        <w:lastRenderedPageBreak/>
        <w:t>or responsibility for any loss incurred by the winner or any other party if the Prize (or any part of the Prize, if applicable) is unavailable for any reason.</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24. The Prize cannot be refunded or exchanged and, except as expressly permitted by these Terms and Conditions, cannot be taken as a monetary payment.</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25. Unless expressly stated all other costs and expenses associated with taking the Prize become the responsibility of the winner.</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26. The Prize must be claimed by the winner by the Unclaimed Prize Date. All aspects of each Prize must be taken together as a package. In the event that for any reason whatsoever the winner does not take the Prize or an element of the Prize at the time stipulated by the Promoter, the Prize or that element of the Prize will be forfeited by the winner.</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27. The winner is advised that tax implications may arise from them winning the Prize and they should seek independent financial advice prior to accepting the Prize. Where the operation of this Promotion results in, for GST purposes, supplies being made for non-monetary consideration, entrants agree to follow the Australian Taxation Office’s stated view that where the parties are at arm’s length, goods and services exchanged are of equal GST inclusive market values.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28. Prizes may not, without the prior written consent of the Prize supplier and the Promoter, be resold or offered for resale</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TRAVEL PRIZE</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If the Prize includes any travel, the following terms will apply (where applicable):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29. Unless expressly stated, all costs and expenses associated with taking the Prize become the responsibility of the winner and their guest including but not limited to: additional taxes (excluding departure and any other flight-associated taxes, where flights are included in the Prize); costs associated with inoculations, passports and/or visa applications; transfers; travel insurance; spending money; meals; transport to/from an airport departure or return point; any extra sightseeing or activities; and all other incidental and ancillary costs incurred by the winner and their guest as a direct or indirect result of taking the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30. The winner and their guest must ensure that they have valid documentation for travel, including but not limited to valid passports and visas, which meet the requirements of immigration and other government authorities at every destination. Any fines, penalties, payments or expenditures incurred as a result of such documents not meeting the requirements of those authorities will be the sole responsibility of the winner and their guest. If the winner or their guest are refused entry to the destination country for any reason or prior to their departure from Australia are not granted a visa, where applicable, they will forfeit the Prize and no compensation or substitute will be offered.</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31. If the winner and/or their guest determine that travel insurance is required they will be responsible for arranging and paying for such travel insurance.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lastRenderedPageBreak/>
        <w:t>32. All travel must be taken or completed by any dates specified by the Promoter and/or prize supplier and is subject to availability. If the Prize is event based, travel must be taken to coincide with the relevant event on the dates specified by the Promoter.</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33. The Promoter is not responsible for any cancellation, changes, delay or rescheduling of events, travel, activities and flights and any costs incurred as a result (including, without limitation, accommodation costs and any amendment fees issued by airlines or suppliers once booking is confirmed and ticketed) will be the sole responsibility of the winner and its guests. In the event that one or more event or activity is no longer available, the remainder of the prize shall constitute the complete and total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34. If the winner or their guest is a resident of the city/state where Prize is to take place, they will forfeit the domestic flight component of the Prize and no substitute prize will be offered.</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35. Frequent Flyer points are not available for any of the flights included in the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36. Airline tickets included in the Prize cannot be used as part-payment of another airfare.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37. Any travel and accommodation constituting part of a Prize (if applicable) are subject to booking availability, availability of select seat class with airlines or specific room category availability with accommodation partner.</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38. The winner and their guest must travel at the same time as the group of winners (including flights and accommodation) and participate in the Prize together at all times. Any accommodation will be one (1) room to be shared by the winner and their guest. All components of the travel Prize must be taken together and when offered or are forfeited. Any element of the Prize not taken will be deemed to be forfeited.</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39. The winner and their guest must depart from and return to the same capital city airport in Australia, being the capital city airport that is closest to the winner’s place of residence.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40. If the winner and/or their guest miss any of the arranged flights or any other travel component, the winner will forfeit the Prize (at the Promoter’s sole and absolute discretion).</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41. Unless otherwise specified in the Schedule above, it is the winner's responsibility to organise transport to/from the airport departure/return point.</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42. Redeeming the Prize and any tickets, passes or vouchers issued as part of the Prize is conditional on acceptance of terms and conditions as detailed by the Promoter, any prize providers and the airline carriers in accordance with normal travel practices.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43. A credit card imprint or cash deposit may be required from the winner and/or their guest at check-in to the hotel, for all incidental charges.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44. The Promoter makes no representation as to the safety conditions or any other conditions that may exist at any destination.</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lastRenderedPageBreak/>
        <w:t>45. The winner and their guests must follow all reasonable directions given by the Promoter and any prize supplier during the course of their participation in the Prize, including all directions in relation to health, age, behaviour, safety and legal and responsible consumption of alcohol. No compensation will be payable if the winner and/or their guest/s are unable to use any element of the Prize as stated for whatever reason, including refusal of entry or departure into or out of the relevant country or participation in any other activities for health, age, behaviour or safety reasons. If the winner or their guests fails to participate in the Prize in the manner required, as stated in this condition and/or in the reasonable opinion of the Promoter or any prize supplier, the balance of the Prize will be forfeited with no compensation payable.</w:t>
      </w:r>
    </w:p>
    <w:p w:rsidR="006718FC" w:rsidRPr="006718FC" w:rsidRDefault="006718FC" w:rsidP="006718FC">
      <w:pPr>
        <w:spacing w:after="0" w:line="336" w:lineRule="atLeast"/>
        <w:rPr>
          <w:rFonts w:eastAsia="Times New Roman" w:cstheme="minorHAnsi"/>
          <w:color w:val="000000"/>
          <w:lang w:eastAsia="en-AU"/>
        </w:rPr>
      </w:pPr>
      <w:r w:rsidRPr="006718FC">
        <w:rPr>
          <w:rFonts w:eastAsia="Times New Roman" w:cstheme="minorHAnsi"/>
          <w:b/>
          <w:bCs/>
          <w:color w:val="000000"/>
          <w:lang w:eastAsia="en-AU"/>
        </w:rPr>
        <w:t>General</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46. Entrants acknowledge that there may be inherent risks in some aspects of the Promotion and that participation in the Promotion and/or using the Prize may involve participating in dangerous activities. By entering this Promotion and/or accepting the Prize, entrants accept that risk.</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47. The winner and their guests must declare to the Promoter and/or any prize supplier any health-related issues that may affect their safe participation in any part of the Promotion or Prize (where applicable) and obtain a written clearance from their doctor in this respect. The Promoter (upon consultation with any relevant qualified person) reserves the right to refuse to allow a winner or their guest to take part in an aspect of a Prize, if the Promoter determines, that a winner is not in the mental or physical condition necessary to be able to safely participate in that aspect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48. It is the entrant’s responsibility to ensure that they (and their guest/s, as applicable) are sufficiently healthy and fit so as to safely participate in this Promotion, any Challenge and/or undertake the activities awarded as part of the Prize.</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49. To the full extent permitted by the law the Promoter and the Relevant Parties will not be liable for any loss, damage, claim, cost, expense or personal injury suffered or sustained (including, but not limited to, that caused by any person’s negligence) by any entrant in connection with the Promotion or the Prize, including: a) any indirect, economic or consequential loss or loss of profits; b) any loss arising from the negligence of a Relevant Party; and c) any liability for personal injury or death.</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50. The winner acknowledges that the Prize may be subject to additional terms and conditions imposed by third parties. The winner and guest must become acquainted with any such additional terms and conditions prior to taking the Prize and the winner and guest agree to be bound by such terms and conditions. The Promoter does not accept any responsibility and is not liable for any additional conditions imposed on the taking of the Prize, or for the breach of those conditions by any person.</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 xml:space="preserve">51. Except for any liability which cannot be excluded by law, the Promoter is not responsible for: a) any problems or technical malfunction with any telephone network or lines, computer online systems, servers or providers, computer equipment, or software, or any technical problems or traffic congestion on any computer system or at any website, or any combination thereof, including (but not limited to) any injury or damage to participants or any other person’s property related to or </w:t>
      </w:r>
      <w:r w:rsidRPr="006718FC">
        <w:rPr>
          <w:rFonts w:eastAsia="Times New Roman" w:cstheme="minorHAnsi"/>
          <w:color w:val="000000"/>
          <w:lang w:eastAsia="en-AU"/>
        </w:rPr>
        <w:lastRenderedPageBreak/>
        <w:t>resulting from participation in the Promotion; b) any incorrect or inaccurate information, caused either by users, by any of the equipment or programming associated with or used in connection with the Promotion, or by any technical error that may occur in the course of the Promotion; or c) any error; omission; interruption; deletion; defect; delay in operation or transmission; communications line failure; theft; or destruction or unauthorised access to, or alteration of, entries or entrants’ details.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52. The Promoter and its associated agencies and companies make no warranties or representations about the fitness for purpose or suitability of any Prize and will not accept responsibility for the quality or fitness for any purpose of any Prize, or the failure of any Prize to be of merchantable quality. If liability under terms implied by legislation cannot be excluded, the liability of the Promoter and its associated agencies and companies is limited to re-supplying the relevant goods or services or paying the cost of replacing them. 52. These Terms and Conditions are governed by the laws of New South Wales. The Promoter and all entrants irrevocably submit to the non-exclusive jurisdiction of New South Wales.</w:t>
      </w:r>
    </w:p>
    <w:p w:rsidR="006718FC" w:rsidRPr="006718FC" w:rsidRDefault="006718FC" w:rsidP="006718FC">
      <w:pPr>
        <w:spacing w:before="150" w:after="150" w:line="336" w:lineRule="atLeast"/>
        <w:rPr>
          <w:rFonts w:eastAsia="Times New Roman" w:cstheme="minorHAnsi"/>
          <w:color w:val="000000"/>
          <w:lang w:eastAsia="en-AU"/>
        </w:rPr>
      </w:pPr>
      <w:r w:rsidRPr="006718FC">
        <w:rPr>
          <w:rFonts w:eastAsia="Times New Roman" w:cstheme="minorHAnsi"/>
          <w:color w:val="000000"/>
          <w:lang w:eastAsia="en-AU"/>
        </w:rPr>
        <w:t>53. These rules are Terms and Conditions and constitute the entire terms and conditions between the entrant and the Promoter with respect to the Promotion. The Promoter may alter, modify, or amend these Terms and Conditions at its sole discretion and will only provide entrants with notice of substantial amendments (subject to the approval of the authorities that have issued permits for the conduct of the Promotion).</w:t>
      </w:r>
    </w:p>
    <w:p w:rsidR="00E85737" w:rsidRPr="006718FC" w:rsidRDefault="00E85737">
      <w:pPr>
        <w:rPr>
          <w:rFonts w:cstheme="minorHAnsi"/>
        </w:rPr>
      </w:pPr>
    </w:p>
    <w:sectPr w:rsidR="00E85737" w:rsidRPr="00671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FC"/>
    <w:rsid w:val="000671C9"/>
    <w:rsid w:val="0066568D"/>
    <w:rsid w:val="006718FC"/>
    <w:rsid w:val="00CE10FB"/>
    <w:rsid w:val="00E85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CBE6"/>
  <w15:chartTrackingRefBased/>
  <w15:docId w15:val="{83CEFACC-A913-4858-BC8C-F95D519A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18F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8FC"/>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6718FC"/>
    <w:rPr>
      <w:b/>
      <w:bCs/>
    </w:rPr>
  </w:style>
  <w:style w:type="paragraph" w:styleId="NormalWeb">
    <w:name w:val="Normal (Web)"/>
    <w:basedOn w:val="Normal"/>
    <w:uiPriority w:val="99"/>
    <w:semiHidden/>
    <w:unhideWhenUsed/>
    <w:rsid w:val="006718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Spaul</dc:creator>
  <cp:keywords/>
  <dc:description/>
  <cp:lastModifiedBy>David Spaul</cp:lastModifiedBy>
  <cp:revision>3</cp:revision>
  <dcterms:created xsi:type="dcterms:W3CDTF">2026-03-10T00:58:00Z</dcterms:created>
  <dcterms:modified xsi:type="dcterms:W3CDTF">2026-03-23T01:14:00Z</dcterms:modified>
</cp:coreProperties>
</file>